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73" w:rsidRDefault="00470EBE" w:rsidP="00CA4DE4">
      <w:pPr>
        <w:spacing w:line="280" w:lineRule="atLeast"/>
        <w:ind w:firstLine="273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  <w:noProof/>
        </w:rPr>
        <w:drawing>
          <wp:anchor distT="0" distB="0" distL="114300" distR="114300" simplePos="0" relativeHeight="251659264" behindDoc="0" locked="0" layoutInCell="1" allowOverlap="1" wp14:anchorId="2A264E2B" wp14:editId="1A919BFE">
            <wp:simplePos x="0" y="0"/>
            <wp:positionH relativeFrom="column">
              <wp:posOffset>5432425</wp:posOffset>
            </wp:positionH>
            <wp:positionV relativeFrom="paragraph">
              <wp:posOffset>-219710</wp:posOffset>
            </wp:positionV>
            <wp:extent cx="809625" cy="65849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ingdings" w:eastAsia="Wingdings" w:hAnsi="Wingdings" w:cs="Wingdings"/>
          <w:noProof/>
        </w:rPr>
        <w:drawing>
          <wp:anchor distT="0" distB="0" distL="114300" distR="114300" simplePos="0" relativeHeight="251662336" behindDoc="0" locked="0" layoutInCell="1" allowOverlap="1" wp14:anchorId="41A797BB" wp14:editId="5574A7D1">
            <wp:simplePos x="0" y="0"/>
            <wp:positionH relativeFrom="column">
              <wp:posOffset>1858645</wp:posOffset>
            </wp:positionH>
            <wp:positionV relativeFrom="paragraph">
              <wp:posOffset>-311150</wp:posOffset>
            </wp:positionV>
            <wp:extent cx="2216150" cy="1367790"/>
            <wp:effectExtent l="0" t="0" r="0" b="3810"/>
            <wp:wrapSquare wrapText="bothSides"/>
            <wp:docPr id="1" name="Рисунок 1" descr="C:\Users\COMP\Desktop\картинки к Семинарам\Финотче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картинки к Семинарам\Финотчетнос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573">
        <w:rPr>
          <w:noProof/>
        </w:rPr>
        <w:drawing>
          <wp:anchor distT="0" distB="0" distL="114300" distR="114300" simplePos="0" relativeHeight="251661312" behindDoc="0" locked="0" layoutInCell="1" allowOverlap="1" wp14:anchorId="7756D051" wp14:editId="5882B9FF">
            <wp:simplePos x="0" y="0"/>
            <wp:positionH relativeFrom="column">
              <wp:posOffset>-745490</wp:posOffset>
            </wp:positionH>
            <wp:positionV relativeFrom="paragraph">
              <wp:posOffset>-384810</wp:posOffset>
            </wp:positionV>
            <wp:extent cx="982980" cy="906780"/>
            <wp:effectExtent l="0" t="0" r="7620" b="762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73" w:rsidRDefault="00905573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905573" w:rsidRDefault="00905573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470EBE" w:rsidRDefault="00470EBE" w:rsidP="00905573">
      <w:pPr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905573" w:rsidRPr="00905573" w:rsidRDefault="00905573" w:rsidP="00905573">
      <w:pPr>
        <w:rPr>
          <w:rFonts w:ascii="Verdana" w:eastAsia="Times New Roman" w:hAnsi="Verdana"/>
          <w:b/>
          <w:bCs/>
          <w:caps/>
          <w:sz w:val="18"/>
          <w:szCs w:val="18"/>
          <w:lang w:val="ru-RU" w:eastAsia="ru-RU"/>
        </w:rPr>
      </w:pPr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>/</w:t>
      </w:r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>Место проведения: г. Киев, переулок Т. Шевченко, 13 , оф. 9</w:t>
      </w:r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>/</w:t>
      </w:r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 xml:space="preserve">                        </w:t>
      </w:r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                 Регламент </w:t>
      </w:r>
      <w:proofErr w:type="spellStart"/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>работы</w:t>
      </w:r>
      <w:proofErr w:type="spellEnd"/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 xml:space="preserve">: </w:t>
      </w:r>
      <w:r w:rsidRPr="00905573">
        <w:rPr>
          <w:rFonts w:eastAsia="Times New Roman"/>
          <w:b/>
          <w:bCs/>
          <w:i/>
          <w:iCs/>
          <w:color w:val="000000"/>
          <w:sz w:val="18"/>
          <w:szCs w:val="18"/>
          <w:lang w:val="ru-RU" w:eastAsia="ru-RU"/>
        </w:rPr>
        <w:t>10:00-1</w:t>
      </w:r>
      <w:r w:rsidRPr="00905573">
        <w:rPr>
          <w:rFonts w:eastAsia="Times New Roman"/>
          <w:b/>
          <w:bCs/>
          <w:i/>
          <w:iCs/>
          <w:color w:val="000000"/>
          <w:sz w:val="18"/>
          <w:szCs w:val="18"/>
          <w:lang w:eastAsia="ru-RU"/>
        </w:rPr>
        <w:t>6</w:t>
      </w:r>
      <w:r w:rsidRPr="00905573">
        <w:rPr>
          <w:rFonts w:eastAsia="Times New Roman"/>
          <w:b/>
          <w:bCs/>
          <w:i/>
          <w:iCs/>
          <w:color w:val="000000"/>
          <w:sz w:val="18"/>
          <w:szCs w:val="18"/>
          <w:lang w:val="ru-RU" w:eastAsia="ru-RU"/>
        </w:rPr>
        <w:t>.00</w:t>
      </w:r>
    </w:p>
    <w:p w:rsidR="00905573" w:rsidRPr="00905573" w:rsidRDefault="00905573" w:rsidP="00905573">
      <w:pPr>
        <w:jc w:val="right"/>
        <w:rPr>
          <w:rFonts w:eastAsia="Times New Roman"/>
          <w:b/>
          <w:bCs/>
          <w:i/>
          <w:iCs/>
          <w:sz w:val="18"/>
          <w:szCs w:val="18"/>
          <w:lang w:eastAsia="ru-RU"/>
        </w:rPr>
      </w:pPr>
    </w:p>
    <w:p w:rsidR="00905573" w:rsidRPr="00905573" w:rsidRDefault="00905573" w:rsidP="00905573">
      <w:pPr>
        <w:ind w:right="283"/>
        <w:rPr>
          <w:rFonts w:eastAsia="Times New Roman"/>
          <w:b/>
          <w:bCs/>
          <w:i/>
          <w:iCs/>
          <w:sz w:val="18"/>
          <w:szCs w:val="18"/>
          <w:lang w:eastAsia="ru-RU"/>
        </w:rPr>
      </w:pPr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>   </w:t>
      </w:r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>      </w:t>
      </w:r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В </w:t>
      </w:r>
      <w:proofErr w:type="spellStart"/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>аудитории</w:t>
      </w:r>
      <w:proofErr w:type="spellEnd"/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>free</w:t>
      </w:r>
      <w:proofErr w:type="spellEnd"/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 </w:t>
      </w:r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>WI</w:t>
      </w:r>
      <w:r w:rsidRPr="00905573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 - </w:t>
      </w:r>
      <w:r w:rsidRPr="00905573">
        <w:rPr>
          <w:rFonts w:eastAsia="Times New Roman"/>
          <w:b/>
          <w:bCs/>
          <w:i/>
          <w:iCs/>
          <w:sz w:val="18"/>
          <w:szCs w:val="18"/>
          <w:lang w:val="ru-RU" w:eastAsia="ru-RU"/>
        </w:rPr>
        <w:t>FI</w:t>
      </w:r>
    </w:p>
    <w:p w:rsidR="00905573" w:rsidRDefault="00905573" w:rsidP="00905573">
      <w:pPr>
        <w:ind w:right="283"/>
        <w:jc w:val="center"/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</w:pPr>
    </w:p>
    <w:p w:rsidR="00AD258F" w:rsidRDefault="00AD258F" w:rsidP="00905573">
      <w:pPr>
        <w:ind w:right="283"/>
        <w:jc w:val="center"/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</w:pPr>
      <w:r w:rsidRPr="00AD258F">
        <w:rPr>
          <w:rFonts w:ascii="Arial" w:eastAsia="Times New Roman" w:hAnsi="Arial" w:cs="Arial"/>
          <w:bCs/>
          <w:i/>
          <w:iCs/>
          <w:caps/>
          <w:lang w:val="en-US" w:eastAsia="ru-RU"/>
        </w:rPr>
        <w:t>NEW</w:t>
      </w:r>
      <w:r w:rsidRPr="00AD258F">
        <w:rPr>
          <w:rFonts w:ascii="Arial" w:eastAsia="Times New Roman" w:hAnsi="Arial" w:cs="Arial"/>
          <w:bCs/>
          <w:i/>
          <w:iCs/>
          <w:caps/>
          <w:lang w:val="ru-RU" w:eastAsia="ru-RU"/>
        </w:rPr>
        <w:t>!</w:t>
      </w:r>
      <w:r>
        <w:rPr>
          <w:rFonts w:ascii="Arial" w:eastAsia="Times New Roman" w:hAnsi="Arial" w:cs="Arial"/>
          <w:b/>
          <w:bCs/>
          <w:i/>
          <w:iCs/>
          <w:caps/>
          <w:lang w:val="en-US" w:eastAsia="ru-RU"/>
        </w:rPr>
        <w:t xml:space="preserve"> </w:t>
      </w:r>
      <w:r w:rsidR="00905573"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  <w:t>«</w:t>
      </w:r>
      <w:r w:rsidR="00905573" w:rsidRPr="00905573"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  <w:t>Анализ финансовой отчетности</w:t>
      </w:r>
    </w:p>
    <w:p w:rsidR="00905573" w:rsidRPr="00905573" w:rsidRDefault="00905573" w:rsidP="00905573">
      <w:pPr>
        <w:ind w:right="283"/>
        <w:jc w:val="center"/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</w:pPr>
      <w:r w:rsidRPr="00905573"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  <w:t xml:space="preserve"> на ПРИМЕРЕ ОТЧЕТНОСТИ</w:t>
      </w:r>
      <w:r w:rsidR="00AD258F"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  <w:t xml:space="preserve"> УЧАСТНИКОВ</w:t>
      </w:r>
      <w:r>
        <w:rPr>
          <w:rFonts w:ascii="Arial" w:eastAsia="Times New Roman" w:hAnsi="Arial" w:cs="Arial"/>
          <w:b/>
          <w:bCs/>
          <w:i/>
          <w:iCs/>
          <w:caps/>
          <w:lang w:val="ru-RU" w:eastAsia="ru-RU"/>
        </w:rPr>
        <w:t>»</w:t>
      </w:r>
    </w:p>
    <w:p w:rsidR="00905573" w:rsidRDefault="00905573" w:rsidP="00905573">
      <w:pPr>
        <w:ind w:right="283"/>
        <w:jc w:val="center"/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</w:pPr>
      <w:bookmarkStart w:id="0" w:name="_GoBack"/>
      <w:bookmarkEnd w:id="0"/>
    </w:p>
    <w:p w:rsidR="00905573" w:rsidRPr="00905573" w:rsidRDefault="00905573" w:rsidP="00905573">
      <w:pPr>
        <w:ind w:right="283"/>
        <w:jc w:val="center"/>
        <w:rPr>
          <w:rFonts w:ascii="Arial" w:eastAsia="Times New Roman" w:hAnsi="Arial" w:cs="Arial"/>
          <w:b/>
          <w:bCs/>
          <w:i/>
          <w:iCs/>
          <w:caps/>
          <w:u w:val="single"/>
          <w:lang w:eastAsia="ru-RU"/>
        </w:rPr>
      </w:pPr>
      <w:r w:rsidRPr="00905573"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  <w:t>Програм</w:t>
      </w:r>
      <w:r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  <w:t>М</w:t>
      </w:r>
      <w:r w:rsidRPr="00905573"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  <w:t>а ПРАКТИКУМА</w:t>
      </w:r>
      <w:r w:rsidR="00AD258F"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  <w:t>*</w:t>
      </w:r>
      <w:r w:rsidRPr="00905573">
        <w:rPr>
          <w:rFonts w:ascii="Arial" w:eastAsia="Times New Roman" w:hAnsi="Arial" w:cs="Arial"/>
          <w:b/>
          <w:bCs/>
          <w:i/>
          <w:iCs/>
          <w:caps/>
          <w:u w:val="single"/>
          <w:lang w:val="ru-RU" w:eastAsia="ru-RU"/>
        </w:rPr>
        <w:t>:</w:t>
      </w:r>
    </w:p>
    <w:p w:rsidR="00905573" w:rsidRPr="00905573" w:rsidRDefault="00905573" w:rsidP="00CA4DE4">
      <w:pPr>
        <w:spacing w:line="280" w:lineRule="atLeast"/>
        <w:ind w:firstLine="273"/>
        <w:rPr>
          <w:rFonts w:ascii="Wingdings" w:eastAsia="Wingdings" w:hAnsi="Wingdings" w:cs="Wingdings"/>
        </w:rPr>
      </w:pPr>
    </w:p>
    <w:p w:rsidR="00905573" w:rsidRDefault="00CF3827" w:rsidP="00CA4DE4">
      <w:pPr>
        <w:spacing w:line="280" w:lineRule="atLeast"/>
        <w:ind w:firstLine="273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D1B8B6C" wp14:editId="44C06648">
            <wp:simplePos x="0" y="0"/>
            <wp:positionH relativeFrom="column">
              <wp:posOffset>4410710</wp:posOffset>
            </wp:positionH>
            <wp:positionV relativeFrom="paragraph">
              <wp:posOffset>47625</wp:posOffset>
            </wp:positionV>
            <wp:extent cx="1921510" cy="1439545"/>
            <wp:effectExtent l="0" t="0" r="2540" b="8255"/>
            <wp:wrapSquare wrapText="bothSides"/>
            <wp:docPr id="5" name="Рисунок 5" descr="C:\Users\COMP\Desktop\картинки к Семинарам\Декла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картинки к Семинарам\Деклар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Методические основы финансовой диагностики деятельности компании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Times New Roman" w:hAnsi="Wingdings"/>
        </w:rPr>
        <w:t>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Calibri"/>
          <w:i/>
          <w:iCs/>
          <w:lang w:val="ru-RU"/>
        </w:rPr>
        <w:t>Этапы финансового анализа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Times New Roman" w:hAnsi="Wingdings"/>
        </w:rPr>
        <w:t>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Calibri"/>
          <w:i/>
          <w:iCs/>
          <w:lang w:val="ru-RU"/>
        </w:rPr>
        <w:t>Горизонтальный анализ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Вертикальный анализ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 xml:space="preserve">Структурный анализ 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Сравнительный анализ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Анализ финансовых коэффициентов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Анализ ликвидности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Анализ финансовой устойчивости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 xml:space="preserve">Экспресс-анализ финансовой устойчивости 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Типы финансовой устойчивости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Анализ деловой активности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Анализ рентабельности</w:t>
      </w:r>
    </w:p>
    <w:p w:rsidR="00CA4DE4" w:rsidRDefault="00CA4DE4" w:rsidP="00CA4DE4">
      <w:pPr>
        <w:spacing w:line="280" w:lineRule="atLeast"/>
        <w:ind w:firstLine="273"/>
        <w:rPr>
          <w:rFonts w:eastAsia="Times New Roman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 xml:space="preserve">Анализ вероятности банкротства </w:t>
      </w:r>
    </w:p>
    <w:p w:rsidR="00CA4DE4" w:rsidRDefault="00CA4DE4" w:rsidP="00CA4DE4">
      <w:pPr>
        <w:spacing w:line="280" w:lineRule="atLeast"/>
        <w:ind w:firstLine="273"/>
        <w:rPr>
          <w:rFonts w:eastAsia="Times New Roman" w:cs="Calibri"/>
          <w:i/>
          <w:iCs/>
          <w:lang w:val="ru-RU"/>
        </w:rPr>
      </w:pPr>
      <w:r>
        <w:rPr>
          <w:rFonts w:ascii="Wingdings" w:eastAsia="Wingdings" w:hAnsi="Wingdings" w:cs="Wingdings"/>
          <w:lang w:val="ru-RU"/>
        </w:rPr>
        <w:t></w:t>
      </w:r>
      <w:r>
        <w:rPr>
          <w:rFonts w:eastAsia="Wingdings"/>
          <w:sz w:val="14"/>
          <w:szCs w:val="14"/>
          <w:lang w:val="ru-RU"/>
        </w:rPr>
        <w:t xml:space="preserve"> </w:t>
      </w:r>
      <w:r>
        <w:rPr>
          <w:rFonts w:eastAsia="Times New Roman" w:cs="Calibri"/>
          <w:i/>
          <w:iCs/>
          <w:lang w:val="ru-RU"/>
        </w:rPr>
        <w:t>Коэффициенты рыночной активности</w:t>
      </w:r>
    </w:p>
    <w:p w:rsidR="00905573" w:rsidRDefault="00905573" w:rsidP="00CA4DE4">
      <w:pPr>
        <w:spacing w:line="280" w:lineRule="atLeast"/>
        <w:ind w:firstLine="273"/>
        <w:rPr>
          <w:rFonts w:eastAsia="Times New Roman" w:cs="Calibri"/>
          <w:i/>
          <w:iCs/>
          <w:lang w:val="ru-RU"/>
        </w:rPr>
      </w:pPr>
    </w:p>
    <w:p w:rsidR="00905573" w:rsidRPr="00905573" w:rsidRDefault="00905573" w:rsidP="00905573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ru-RU"/>
        </w:rPr>
      </w:pPr>
      <w:r w:rsidRPr="00905573">
        <w:rPr>
          <w:rFonts w:eastAsia="MS Mincho"/>
          <w:b/>
          <w:lang w:val="ru-RU" w:eastAsia="ru-RU"/>
        </w:rPr>
        <w:t>Цель</w:t>
      </w:r>
      <w:r>
        <w:rPr>
          <w:rFonts w:eastAsia="MS Mincho"/>
          <w:lang w:val="ru-RU" w:eastAsia="ru-RU"/>
        </w:rPr>
        <w:t xml:space="preserve"> </w:t>
      </w:r>
      <w:r w:rsidRPr="00905573">
        <w:rPr>
          <w:rFonts w:eastAsia="MS Mincho"/>
          <w:lang w:val="ru-RU" w:eastAsia="ru-RU"/>
        </w:rPr>
        <w:t xml:space="preserve"> – актуализация знаний о составе полного комплекта финансовой отчетности и особенностей ее построения в условиях отсутствия установленных норм, формирование </w:t>
      </w:r>
      <w:proofErr w:type="gramStart"/>
      <w:r w:rsidRPr="00905573">
        <w:rPr>
          <w:rFonts w:eastAsia="MS Mincho"/>
          <w:lang w:val="ru-RU" w:eastAsia="ru-RU"/>
        </w:rPr>
        <w:t>навыков идентификации периметра группы компаний</w:t>
      </w:r>
      <w:proofErr w:type="gramEnd"/>
      <w:r w:rsidRPr="00905573">
        <w:rPr>
          <w:rFonts w:eastAsia="MS Mincho"/>
          <w:lang w:val="ru-RU" w:eastAsia="ru-RU"/>
        </w:rPr>
        <w:t xml:space="preserve"> на основе наличия контроля и существенного влияния, консолидации финансовой отчетности, анализа финансового состояния компании для целей использования его результатов в системе финансового менеджмента.</w:t>
      </w:r>
    </w:p>
    <w:p w:rsidR="00905573" w:rsidRDefault="00905573" w:rsidP="00905573"/>
    <w:p w:rsidR="00905573" w:rsidRDefault="00905573" w:rsidP="00905573">
      <w:r w:rsidRPr="00905573">
        <w:rPr>
          <w:b/>
        </w:rPr>
        <w:t xml:space="preserve">В </w:t>
      </w:r>
      <w:proofErr w:type="spellStart"/>
      <w:r w:rsidRPr="00905573">
        <w:rPr>
          <w:b/>
        </w:rPr>
        <w:t>стоимость</w:t>
      </w:r>
      <w:proofErr w:type="spellEnd"/>
      <w:r w:rsidRPr="00905573">
        <w:rPr>
          <w:b/>
        </w:rPr>
        <w:t xml:space="preserve"> </w:t>
      </w:r>
      <w:proofErr w:type="spellStart"/>
      <w:r w:rsidRPr="00905573">
        <w:rPr>
          <w:b/>
        </w:rPr>
        <w:t>входят</w:t>
      </w:r>
      <w:proofErr w:type="spellEnd"/>
      <w:r w:rsidRPr="00905573">
        <w:rPr>
          <w:b/>
        </w:rPr>
        <w:t>:</w:t>
      </w:r>
      <w:r>
        <w:t xml:space="preserve"> </w:t>
      </w:r>
      <w:proofErr w:type="spellStart"/>
      <w:r>
        <w:t>консультации</w:t>
      </w:r>
      <w:proofErr w:type="spellEnd"/>
      <w:r>
        <w:t xml:space="preserve"> и </w:t>
      </w:r>
      <w:proofErr w:type="spellStart"/>
      <w:r>
        <w:t>участие</w:t>
      </w:r>
      <w:proofErr w:type="spellEnd"/>
      <w:r>
        <w:t xml:space="preserve"> в Практикуме,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канцтовары</w:t>
      </w:r>
      <w:proofErr w:type="spellEnd"/>
      <w:r>
        <w:t xml:space="preserve">, </w:t>
      </w:r>
      <w:proofErr w:type="spellStart"/>
      <w:r>
        <w:t>практический</w:t>
      </w:r>
      <w:proofErr w:type="spellEnd"/>
      <w:r>
        <w:t xml:space="preserve"> кейс</w:t>
      </w:r>
      <w:r>
        <w:t xml:space="preserve">, </w:t>
      </w:r>
      <w:proofErr w:type="spellStart"/>
      <w:r>
        <w:t>обед</w:t>
      </w:r>
      <w:proofErr w:type="spellEnd"/>
      <w:r>
        <w:t xml:space="preserve">, кофе - </w:t>
      </w:r>
      <w:proofErr w:type="spellStart"/>
      <w:r>
        <w:t>брейк</w:t>
      </w:r>
      <w:proofErr w:type="spellEnd"/>
      <w:r>
        <w:t xml:space="preserve">, </w:t>
      </w:r>
      <w:proofErr w:type="spellStart"/>
      <w:r>
        <w:t>бухгалтерский</w:t>
      </w:r>
      <w:proofErr w:type="spellEnd"/>
      <w:r>
        <w:t xml:space="preserve"> комплект </w:t>
      </w:r>
      <w:proofErr w:type="spellStart"/>
      <w:r>
        <w:t>документов</w:t>
      </w:r>
      <w:proofErr w:type="spellEnd"/>
      <w:r>
        <w:t>.</w:t>
      </w:r>
    </w:p>
    <w:p w:rsidR="00905573" w:rsidRDefault="00905573" w:rsidP="00905573"/>
    <w:p w:rsidR="00905573" w:rsidRPr="00905573" w:rsidRDefault="00905573" w:rsidP="00905573">
      <w:pPr>
        <w:rPr>
          <w:b/>
          <w:i/>
          <w:sz w:val="28"/>
          <w:szCs w:val="28"/>
        </w:rPr>
      </w:pPr>
      <w:proofErr w:type="spellStart"/>
      <w:r w:rsidRPr="00905573">
        <w:rPr>
          <w:b/>
          <w:i/>
          <w:sz w:val="28"/>
          <w:szCs w:val="28"/>
        </w:rPr>
        <w:t>Внимание</w:t>
      </w:r>
      <w:proofErr w:type="spellEnd"/>
      <w:r w:rsidRPr="00905573">
        <w:rPr>
          <w:b/>
          <w:i/>
          <w:sz w:val="28"/>
          <w:szCs w:val="28"/>
        </w:rPr>
        <w:t xml:space="preserve">! </w:t>
      </w:r>
      <w:proofErr w:type="spellStart"/>
      <w:r w:rsidRPr="00905573">
        <w:rPr>
          <w:b/>
          <w:i/>
          <w:sz w:val="28"/>
          <w:szCs w:val="28"/>
        </w:rPr>
        <w:t>Количество</w:t>
      </w:r>
      <w:proofErr w:type="spellEnd"/>
      <w:r w:rsidRPr="00905573">
        <w:rPr>
          <w:b/>
          <w:i/>
          <w:sz w:val="28"/>
          <w:szCs w:val="28"/>
        </w:rPr>
        <w:t xml:space="preserve"> </w:t>
      </w:r>
      <w:proofErr w:type="spellStart"/>
      <w:r w:rsidRPr="00905573">
        <w:rPr>
          <w:b/>
          <w:i/>
          <w:sz w:val="28"/>
          <w:szCs w:val="28"/>
        </w:rPr>
        <w:t>участников</w:t>
      </w:r>
      <w:proofErr w:type="spellEnd"/>
      <w:r w:rsidRPr="00905573">
        <w:rPr>
          <w:b/>
          <w:i/>
          <w:sz w:val="28"/>
          <w:szCs w:val="28"/>
        </w:rPr>
        <w:t xml:space="preserve"> </w:t>
      </w:r>
      <w:proofErr w:type="spellStart"/>
      <w:r w:rsidRPr="00905573">
        <w:rPr>
          <w:b/>
          <w:i/>
          <w:sz w:val="28"/>
          <w:szCs w:val="28"/>
        </w:rPr>
        <w:t>ограничено</w:t>
      </w:r>
      <w:proofErr w:type="spellEnd"/>
      <w:r w:rsidRPr="00905573">
        <w:rPr>
          <w:b/>
          <w:i/>
          <w:sz w:val="28"/>
          <w:szCs w:val="28"/>
        </w:rPr>
        <w:t xml:space="preserve"> / VIP </w:t>
      </w:r>
      <w:proofErr w:type="spellStart"/>
      <w:r w:rsidRPr="00905573">
        <w:rPr>
          <w:b/>
          <w:i/>
          <w:sz w:val="28"/>
          <w:szCs w:val="28"/>
        </w:rPr>
        <w:t>groups</w:t>
      </w:r>
      <w:proofErr w:type="spellEnd"/>
      <w:r w:rsidRPr="00905573">
        <w:rPr>
          <w:b/>
          <w:i/>
          <w:sz w:val="28"/>
          <w:szCs w:val="28"/>
        </w:rPr>
        <w:t xml:space="preserve"> / !!!</w:t>
      </w:r>
    </w:p>
    <w:p w:rsidR="00905573" w:rsidRPr="00470EBE" w:rsidRDefault="00905573" w:rsidP="00470EBE">
      <w:pPr>
        <w:jc w:val="right"/>
        <w:rPr>
          <w:b/>
          <w:i/>
          <w:sz w:val="22"/>
          <w:szCs w:val="22"/>
        </w:rPr>
      </w:pPr>
      <w:r w:rsidRPr="00470EBE">
        <w:rPr>
          <w:b/>
          <w:i/>
          <w:sz w:val="22"/>
          <w:szCs w:val="22"/>
        </w:rPr>
        <w:t xml:space="preserve">В </w:t>
      </w:r>
      <w:proofErr w:type="spellStart"/>
      <w:r w:rsidRPr="00470EBE">
        <w:rPr>
          <w:b/>
          <w:i/>
          <w:sz w:val="22"/>
          <w:szCs w:val="22"/>
        </w:rPr>
        <w:t>аудитории</w:t>
      </w:r>
      <w:proofErr w:type="spellEnd"/>
      <w:r w:rsidRPr="00470EBE">
        <w:rPr>
          <w:b/>
          <w:i/>
          <w:sz w:val="22"/>
          <w:szCs w:val="22"/>
        </w:rPr>
        <w:t xml:space="preserve"> </w:t>
      </w:r>
      <w:proofErr w:type="spellStart"/>
      <w:r w:rsidRPr="00470EBE">
        <w:rPr>
          <w:b/>
          <w:i/>
          <w:sz w:val="22"/>
          <w:szCs w:val="22"/>
        </w:rPr>
        <w:t>free</w:t>
      </w:r>
      <w:proofErr w:type="spellEnd"/>
      <w:r w:rsidRPr="00470EBE">
        <w:rPr>
          <w:b/>
          <w:i/>
          <w:sz w:val="22"/>
          <w:szCs w:val="22"/>
        </w:rPr>
        <w:t xml:space="preserve"> WI - FI</w:t>
      </w:r>
    </w:p>
    <w:p w:rsidR="00905573" w:rsidRPr="00470EBE" w:rsidRDefault="00905573" w:rsidP="00470EBE">
      <w:pPr>
        <w:jc w:val="right"/>
        <w:rPr>
          <w:sz w:val="22"/>
          <w:szCs w:val="22"/>
        </w:rPr>
      </w:pPr>
    </w:p>
    <w:p w:rsidR="00905573" w:rsidRDefault="00905573" w:rsidP="00905573">
      <w:proofErr w:type="spellStart"/>
      <w:r>
        <w:t>Зарегистрироваться</w:t>
      </w:r>
      <w:proofErr w:type="spellEnd"/>
      <w:r>
        <w:t xml:space="preserve"> и получить </w:t>
      </w:r>
      <w:proofErr w:type="spellStart"/>
      <w:r w:rsidR="00470EBE">
        <w:rPr>
          <w:b/>
        </w:rPr>
        <w:t>счет</w:t>
      </w:r>
      <w:proofErr w:type="spellEnd"/>
      <w:r w:rsidR="00470EBE">
        <w:rPr>
          <w:b/>
        </w:rPr>
        <w:t>-фактуру</w:t>
      </w:r>
      <w:r w:rsidR="00470EBE">
        <w:t xml:space="preserve">  по телефонам:/ 044/537 06 40, 251 18 07</w:t>
      </w:r>
      <w:r>
        <w:t xml:space="preserve">, </w:t>
      </w:r>
      <w:proofErr w:type="spellStart"/>
      <w:r>
        <w:t>моб</w:t>
      </w:r>
      <w:proofErr w:type="spellEnd"/>
      <w:r>
        <w:t>.</w:t>
      </w:r>
      <w:r w:rsidR="00470EBE">
        <w:t xml:space="preserve"> </w:t>
      </w:r>
      <w:r>
        <w:t>067 657 20 73</w:t>
      </w:r>
    </w:p>
    <w:p w:rsidR="00BC4AE8" w:rsidRPr="00470EBE" w:rsidRDefault="00470EBE" w:rsidP="00905573">
      <w:pPr>
        <w:rPr>
          <w:b/>
        </w:rPr>
      </w:pPr>
      <w:r>
        <w:rPr>
          <w:b/>
        </w:rPr>
        <w:t>ВАШ МЕНЕДЖЕР:</w:t>
      </w:r>
      <w:r w:rsidR="00905573" w:rsidRPr="00470EBE">
        <w:rPr>
          <w:b/>
        </w:rPr>
        <w:t xml:space="preserve"> </w:t>
      </w:r>
      <w:r w:rsidR="00905573" w:rsidRPr="00470EBE">
        <w:t>НАТАЛЬЯ Яблонская / ИННА КЛИБАНСКАЯ / ЮЛИЯ МОЙСЕЕНКО</w:t>
      </w:r>
      <w:r>
        <w:rPr>
          <w:b/>
        </w:rPr>
        <w:t xml:space="preserve">  </w:t>
      </w:r>
      <w:r w:rsidR="00905573">
        <w:t>e-</w:t>
      </w:r>
      <w:proofErr w:type="spellStart"/>
      <w:r w:rsidR="00905573">
        <w:t>mail</w:t>
      </w:r>
      <w:proofErr w:type="spellEnd"/>
      <w:r w:rsidR="00905573">
        <w:t>: office@icfm.org.ua icfm@bcp.com.ua office@bcp.com.ua</w:t>
      </w:r>
    </w:p>
    <w:sectPr w:rsidR="00BC4AE8" w:rsidRPr="00470E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1"/>
    <w:rsid w:val="00470EBE"/>
    <w:rsid w:val="00773161"/>
    <w:rsid w:val="00905573"/>
    <w:rsid w:val="00AD258F"/>
    <w:rsid w:val="00BC4AE8"/>
    <w:rsid w:val="00CA4DE4"/>
    <w:rsid w:val="00C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4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73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4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73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2017-05-29T12:33:00Z</dcterms:created>
  <dcterms:modified xsi:type="dcterms:W3CDTF">2017-05-31T14:29:00Z</dcterms:modified>
</cp:coreProperties>
</file>