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C3" w:rsidRDefault="00BC0DC3" w:rsidP="00BC0D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-295275</wp:posOffset>
            </wp:positionV>
            <wp:extent cx="981075" cy="7905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-577215</wp:posOffset>
            </wp:positionV>
            <wp:extent cx="87503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61" y="21200"/>
                <wp:lineTo x="21161" y="0"/>
                <wp:lineTo x="0" y="0"/>
              </wp:wrapPolygon>
            </wp:wrapTight>
            <wp:docPr id="5" name="Рисунок 5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EW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 xml:space="preserve">ICFM Ukraine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>end  BUSINESS</w:t>
      </w:r>
      <w:proofErr w:type="gramEnd"/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en-US"/>
        </w:rPr>
        <w:t xml:space="preserve"> CENTRE PROFESSIONAL</w:t>
      </w:r>
    </w:p>
    <w:p w:rsidR="00BC0DC3" w:rsidRDefault="00BC0DC3" w:rsidP="00BC0DC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Приглашает Вас на семинар практикум:</w:t>
      </w:r>
    </w:p>
    <w:p w:rsidR="00BC0DC3" w:rsidRDefault="00BC0DC3" w:rsidP="00BC0DC3">
      <w:pPr>
        <w:jc w:val="center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7030A0"/>
          <w:sz w:val="40"/>
          <w:szCs w:val="40"/>
          <w:u w:val="single"/>
        </w:rPr>
        <w:t xml:space="preserve">14-15 ноября   </w:t>
      </w:r>
      <w:r>
        <w:rPr>
          <w:rFonts w:ascii="Arial" w:hAnsi="Arial" w:cs="Arial"/>
          <w:b/>
          <w:bCs/>
          <w:color w:val="7030A0"/>
          <w:sz w:val="40"/>
          <w:szCs w:val="40"/>
          <w:u w:val="single"/>
          <w:lang w:val="uk-UA"/>
        </w:rPr>
        <w:t xml:space="preserve">2018 р. </w:t>
      </w:r>
    </w:p>
    <w:p w:rsidR="00BC0DC3" w:rsidRDefault="00BC0DC3" w:rsidP="00BC0DC3">
      <w:pPr>
        <w:jc w:val="center"/>
        <w:rPr>
          <w:rFonts w:ascii="Arial" w:hAnsi="Arial" w:cs="Arial"/>
          <w:b/>
          <w:bCs/>
          <w:color w:val="7030A0"/>
          <w:sz w:val="40"/>
          <w:szCs w:val="40"/>
          <w:u w:val="single"/>
          <w:lang w:val="uk-UA"/>
        </w:rPr>
      </w:pPr>
      <w:r>
        <w:rPr>
          <w:rFonts w:ascii="Arial" w:hAnsi="Arial" w:cs="Arial"/>
          <w:b/>
          <w:bCs/>
          <w:color w:val="7030A0"/>
          <w:sz w:val="40"/>
          <w:szCs w:val="40"/>
          <w:u w:val="single"/>
        </w:rPr>
        <w:t>г. Киев</w:t>
      </w:r>
    </w:p>
    <w:p w:rsidR="00BC0DC3" w:rsidRDefault="00BC0DC3" w:rsidP="00BC0DC3">
      <w:pPr>
        <w:pStyle w:val="HTML1"/>
        <w:shd w:val="clear" w:color="auto" w:fill="FFFCF2"/>
        <w:jc w:val="center"/>
        <w:rPr>
          <w:b/>
          <w:bCs/>
          <w:i w:val="0"/>
          <w:iCs w:val="0"/>
          <w:color w:val="FF0000"/>
          <w:sz w:val="40"/>
          <w:szCs w:val="40"/>
        </w:rPr>
      </w:pPr>
      <w:r>
        <w:rPr>
          <w:b/>
          <w:bCs/>
          <w:i w:val="0"/>
          <w:iCs w:val="0"/>
          <w:color w:val="FF0000"/>
          <w:sz w:val="40"/>
          <w:szCs w:val="40"/>
        </w:rPr>
        <w:t xml:space="preserve">«Международные Стандарты Финансовой Отчетности (МСФО). </w:t>
      </w:r>
      <w:hyperlink r:id="rId8" w:tgtFrame="_blank" w:history="1">
        <w:r>
          <w:rPr>
            <w:rStyle w:val="a4"/>
            <w:b/>
            <w:bCs/>
            <w:i w:val="0"/>
            <w:iCs w:val="0"/>
            <w:color w:val="FF0000"/>
            <w:sz w:val="40"/>
            <w:szCs w:val="40"/>
          </w:rPr>
          <w:t>Трансформация украинской отчетности в МСФО с использованием MS EXCEL</w:t>
        </w:r>
      </w:hyperlink>
      <w:r>
        <w:rPr>
          <w:b/>
          <w:bCs/>
          <w:i w:val="0"/>
          <w:iCs w:val="0"/>
          <w:color w:val="FF0000"/>
          <w:sz w:val="40"/>
          <w:szCs w:val="40"/>
        </w:rPr>
        <w:t>»</w:t>
      </w:r>
    </w:p>
    <w:p w:rsidR="00BC0DC3" w:rsidRDefault="00BC0DC3" w:rsidP="00B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656590</wp:posOffset>
            </wp:positionV>
            <wp:extent cx="2133600" cy="16097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Занятия проводит аудитор-практик и профессиональный консультант, которые имеют Диплом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DipIFR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нас нет "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теоретиков", все преподаватели являются практиками, которые имеют  опыт работы в области применения МСФО, по постановке учета, систем управления и аудита. </w:t>
      </w:r>
    </w:p>
    <w:p w:rsidR="00BC0DC3" w:rsidRDefault="00BC0DC3" w:rsidP="00BC0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бизнес тренер курса?  Всем известно -  хороший тренер залог успешного обучения. И лучшим бизнес тренером в своей среде является </w:t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  <w:u w:val="single"/>
        </w:rPr>
        <w:t>Коновалова Наталья Дмитриевна</w:t>
      </w:r>
      <w:r>
        <w:rPr>
          <w:rFonts w:ascii="Times New Roman" w:hAnsi="Times New Roman" w:cs="Times New Roman"/>
          <w:sz w:val="28"/>
          <w:szCs w:val="28"/>
        </w:rPr>
        <w:t xml:space="preserve"> - сертифицированный специалист по международной финансовой отчетности  (Диплом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DipIFR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)). Обладатель сертификата CIPA (Международный профессиональный бухгалтер), </w:t>
      </w:r>
      <w:r>
        <w:rPr>
          <w:rFonts w:ascii="Times New Roman" w:hAnsi="Times New Roman" w:cs="Times New Roman"/>
          <w:sz w:val="28"/>
          <w:szCs w:val="28"/>
          <w:lang w:val="en-US"/>
        </w:rPr>
        <w:t>Dip</w:t>
      </w:r>
      <w:r w:rsidRPr="00BC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BC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</w:t>
      </w:r>
      <w:r>
        <w:rPr>
          <w:rFonts w:ascii="Times New Roman" w:hAnsi="Times New Roman" w:cs="Times New Roman"/>
          <w:sz w:val="28"/>
          <w:szCs w:val="28"/>
        </w:rPr>
        <w:t xml:space="preserve">  (I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FM, Великобритания). Бизнес-тренер по программам: 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DipIFR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Трансформация отчетности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С)БУ в МСФО, программа CAP/CIPA - управленческий и финансовый учет. Более 15 лет практического опыта работы финансовым директором, аудитором, главным бухгалтером.</w:t>
      </w:r>
    </w:p>
    <w:p w:rsidR="00BC0DC3" w:rsidRDefault="00BC0DC3" w:rsidP="00BC0DC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16 часового 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слушатели  о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знакомятся с основными отличиями между украинскими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с)БУ) и МСФО, получат представление об основных этапах трансформации украинской финансовой отчетности в отчетность, отвечающую требованиям МСФО. </w:t>
      </w:r>
    </w:p>
    <w:p w:rsidR="00BC0DC3" w:rsidRDefault="00BC0DC3" w:rsidP="00BC0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примере условной производственной  компании будет рассмотрен пример  трансформации отчетности с применением трансформационных таблиц, используя MS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DC3" w:rsidRDefault="00BC0DC3" w:rsidP="00BC0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будут составлены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0DC3" w:rsidRDefault="00BC0DC3" w:rsidP="00BC0D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Вступительный баланс по МСФО;</w:t>
      </w:r>
    </w:p>
    <w:p w:rsidR="00BC0DC3" w:rsidRDefault="00BC0DC3" w:rsidP="00BC0D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 за первый год;</w:t>
      </w:r>
    </w:p>
    <w:p w:rsidR="00BC0DC3" w:rsidRDefault="00BC0DC3" w:rsidP="00BC0D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комплексной прибыли;</w:t>
      </w:r>
    </w:p>
    <w:p w:rsidR="00BC0DC3" w:rsidRDefault="00BC0DC3" w:rsidP="00BC0D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Выборочные примечания к финансовой отчетности.</w:t>
      </w:r>
    </w:p>
    <w:p w:rsidR="00BC0DC3" w:rsidRDefault="00BC0DC3" w:rsidP="00BC0D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трансформации будут скорректированы следующие статьи отчетности: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Запасы: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Собственные основные средства;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Арендованные основные средства;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Нематериальные активы;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Резервы;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инструменты;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прибыль;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Выручка;</w:t>
      </w:r>
    </w:p>
    <w:p w:rsidR="00BC0DC3" w:rsidRDefault="00BC0DC3" w:rsidP="00BC0DC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 реализации.</w:t>
      </w:r>
    </w:p>
    <w:p w:rsidR="00BC0DC3" w:rsidRDefault="00BC0DC3" w:rsidP="00BC0DC3">
      <w:pPr>
        <w:pStyle w:val="a3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      Программа курса:</w:t>
      </w:r>
    </w:p>
    <w:p w:rsidR="00BC0DC3" w:rsidRDefault="00BC0DC3" w:rsidP="00BC0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1 Представление финансовой отчетности</w:t>
      </w:r>
    </w:p>
    <w:p w:rsidR="00BC0DC3" w:rsidRDefault="00BC0DC3" w:rsidP="00BC0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8 Учетные политики, изменения в бухгалтерских оценках и ошибки</w:t>
      </w:r>
    </w:p>
    <w:p w:rsidR="00BC0DC3" w:rsidRDefault="00BC0DC3" w:rsidP="00BC0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IFRS</w:t>
      </w:r>
      <w:r w:rsidRPr="00BC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Выручка по договорам с клиентами</w:t>
      </w:r>
    </w:p>
    <w:p w:rsidR="00BC0DC3" w:rsidRDefault="00BC0DC3" w:rsidP="00BC0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Основные средства</w:t>
      </w:r>
    </w:p>
    <w:p w:rsidR="00BC0DC3" w:rsidRDefault="00BC0DC3" w:rsidP="00BC0DC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23 Затраты по займам</w:t>
      </w:r>
    </w:p>
    <w:p w:rsidR="00BC0DC3" w:rsidRDefault="00BC0DC3" w:rsidP="00BC0DC3">
      <w:pPr>
        <w:numPr>
          <w:ilvl w:val="0"/>
          <w:numId w:val="6"/>
        </w:numPr>
        <w:tabs>
          <w:tab w:val="left" w:pos="1129"/>
          <w:tab w:val="left" w:pos="5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38 Нематериальные активы</w:t>
      </w:r>
    </w:p>
    <w:p w:rsidR="00BC0DC3" w:rsidRDefault="00BC0DC3" w:rsidP="00BC0DC3">
      <w:pPr>
        <w:numPr>
          <w:ilvl w:val="0"/>
          <w:numId w:val="6"/>
        </w:numPr>
        <w:tabs>
          <w:tab w:val="left" w:pos="1129"/>
          <w:tab w:val="left" w:pos="5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10 События после отчетной даты</w:t>
      </w:r>
    </w:p>
    <w:p w:rsidR="00BC0DC3" w:rsidRDefault="00BC0DC3" w:rsidP="00BC0DC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9 . 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17 Аренда</w:t>
      </w:r>
    </w:p>
    <w:p w:rsidR="00BC0DC3" w:rsidRDefault="00BC0DC3" w:rsidP="00BC0DC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40 Инвестиционная недвижимость</w:t>
      </w:r>
    </w:p>
    <w:p w:rsidR="00BC0DC3" w:rsidRDefault="00BC0DC3" w:rsidP="00BC0DC3">
      <w:pPr>
        <w:tabs>
          <w:tab w:val="left" w:pos="1339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2 Запасы</w:t>
      </w:r>
    </w:p>
    <w:p w:rsidR="00BC0DC3" w:rsidRDefault="00BC0DC3" w:rsidP="00BC0DC3">
      <w:pPr>
        <w:tabs>
          <w:tab w:val="left" w:pos="1114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proofErr w:type="gramStart"/>
      <w:r>
        <w:rPr>
          <w:rFonts w:ascii="Times New Roman" w:hAnsi="Times New Roman" w:cs="Times New Roman"/>
          <w:sz w:val="24"/>
          <w:szCs w:val="24"/>
        </w:rPr>
        <w:t>,39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IFRS</w:t>
      </w:r>
      <w:r>
        <w:rPr>
          <w:rFonts w:ascii="Times New Roman" w:hAnsi="Times New Roman" w:cs="Times New Roman"/>
          <w:sz w:val="24"/>
          <w:szCs w:val="24"/>
        </w:rPr>
        <w:t xml:space="preserve"> 7,9 Финансовые инструменты</w:t>
      </w:r>
    </w:p>
    <w:p w:rsidR="00BC0DC3" w:rsidRDefault="00BC0DC3" w:rsidP="00BC0DC3">
      <w:pPr>
        <w:tabs>
          <w:tab w:val="left" w:pos="1114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36 Обесценение активов</w:t>
      </w:r>
    </w:p>
    <w:p w:rsidR="00BC0DC3" w:rsidRDefault="00BC0DC3" w:rsidP="00BC0DC3">
      <w:pPr>
        <w:tabs>
          <w:tab w:val="left" w:pos="1114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37 Резервы, условные обязательства и условные активы</w:t>
      </w:r>
    </w:p>
    <w:p w:rsidR="00BC0DC3" w:rsidRDefault="00BC0DC3" w:rsidP="00BC0DC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12 Налоги на прибыль</w:t>
      </w:r>
    </w:p>
    <w:p w:rsidR="00BC0DC3" w:rsidRDefault="00BC0DC3" w:rsidP="00BC0DC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en-US"/>
        </w:rPr>
        <w:t>IFRS</w:t>
      </w:r>
      <w:r>
        <w:rPr>
          <w:rFonts w:ascii="Times New Roman" w:hAnsi="Times New Roman" w:cs="Times New Roman"/>
          <w:sz w:val="24"/>
          <w:szCs w:val="24"/>
        </w:rPr>
        <w:t xml:space="preserve"> 5 Необоротные активы, предназначенные для продажи и прекращенная деятельность</w:t>
      </w:r>
    </w:p>
    <w:p w:rsidR="00BC0DC3" w:rsidRDefault="00BC0DC3" w:rsidP="00BC0DC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Обесценение финансовых активов</w:t>
      </w:r>
    </w:p>
    <w:p w:rsidR="00BC0DC3" w:rsidRDefault="00BC0DC3" w:rsidP="00BC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18.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21 Влияние изменения валютных</w:t>
      </w:r>
    </w:p>
    <w:p w:rsidR="00BC0DC3" w:rsidRDefault="00BC0DC3" w:rsidP="00BC0DC3">
      <w:pPr>
        <w:spacing w:line="240" w:lineRule="auto"/>
        <w:ind w:lef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</w:t>
      </w:r>
      <w:r>
        <w:rPr>
          <w:rFonts w:ascii="Times New Roman" w:hAnsi="Times New Roman" w:cs="Times New Roman"/>
          <w:sz w:val="24"/>
          <w:szCs w:val="24"/>
          <w:lang w:val="en-US"/>
        </w:rPr>
        <w:t>IAS</w:t>
      </w:r>
      <w:r>
        <w:rPr>
          <w:rFonts w:ascii="Times New Roman" w:hAnsi="Times New Roman" w:cs="Times New Roman"/>
          <w:sz w:val="24"/>
          <w:szCs w:val="24"/>
        </w:rPr>
        <w:t xml:space="preserve"> 34 Промежуточная финансовая отчетность</w:t>
      </w:r>
    </w:p>
    <w:p w:rsidR="00BC0DC3" w:rsidRDefault="00BC0DC3" w:rsidP="00BC0DC3">
      <w:pPr>
        <w:spacing w:line="240" w:lineRule="auto"/>
        <w:ind w:lef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</w:t>
      </w:r>
      <w:r>
        <w:rPr>
          <w:rFonts w:ascii="Times New Roman" w:hAnsi="Times New Roman" w:cs="Times New Roman"/>
          <w:sz w:val="24"/>
          <w:szCs w:val="24"/>
          <w:lang w:val="en-US"/>
        </w:rPr>
        <w:t>IFRS</w:t>
      </w:r>
      <w:r>
        <w:rPr>
          <w:rFonts w:ascii="Times New Roman" w:hAnsi="Times New Roman" w:cs="Times New Roman"/>
          <w:sz w:val="24"/>
          <w:szCs w:val="24"/>
        </w:rPr>
        <w:t xml:space="preserve"> 1 Применение впервые</w:t>
      </w:r>
    </w:p>
    <w:p w:rsidR="00BC0DC3" w:rsidRDefault="00BC0DC3" w:rsidP="00BC0DC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Основные отличия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П(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С)БУ и МСФО. Этапы трансформации. Практические примеры по трансформации статей.</w:t>
      </w:r>
    </w:p>
    <w:p w:rsidR="00BC0DC3" w:rsidRDefault="00BC0DC3" w:rsidP="00BC0DC3">
      <w:pPr>
        <w:spacing w:after="120"/>
        <w:ind w:left="105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Комплексный пример по трансформации отчетности из </w:t>
      </w:r>
      <w:proofErr w:type="gramStart"/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П(</w:t>
      </w:r>
      <w:proofErr w:type="gramEnd"/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С)БУ в МСФО ( с использованием MS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Excel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)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учетной политики по МСФО.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вступительного баланса, формирование корректирующих записей.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Заполнение таблиц MS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Расчет отложенных налогов на дату перехода на МСФО.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вступительного баланса по МСФО.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Согласование статей собственного капитала.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операций за 2017 г., формирование корректирующих записей.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Заполнение таблиц MS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Расчет отложенных налогов на 31.12.2017 г.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баланса по МСФО на 31.12.2017 г.</w:t>
      </w:r>
    </w:p>
    <w:p w:rsidR="00BC0DC3" w:rsidRDefault="00BC0DC3" w:rsidP="00BC0DC3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Формирование отчет о комплексной прибыли за 2017 г.</w:t>
      </w:r>
    </w:p>
    <w:p w:rsidR="00BC0DC3" w:rsidRDefault="00BC0DC3" w:rsidP="00BC0D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отчет об изменениях собственного капитала.</w:t>
      </w:r>
    </w:p>
    <w:p w:rsidR="00BC0DC3" w:rsidRDefault="00BC0DC3" w:rsidP="00BC0DC3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Составление выборочных примечаний к финансовой отчетности</w:t>
      </w:r>
    </w:p>
    <w:p w:rsidR="00BC0DC3" w:rsidRDefault="00BC0DC3" w:rsidP="00BC0DC3">
      <w:pPr>
        <w:pStyle w:val="2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1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3042"/>
      </w:tblGrid>
      <w:tr w:rsidR="00BC0DC3" w:rsidTr="00BC0DC3">
        <w:trPr>
          <w:trHeight w:val="609"/>
        </w:trPr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DC3" w:rsidRDefault="00BC0D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участника, консультации и участие в семинаре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DC3" w:rsidRDefault="00BC0DC3" w:rsidP="00BC0DC3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C0DC3" w:rsidTr="00BC0DC3">
        <w:trPr>
          <w:trHeight w:val="355"/>
        </w:trPr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DC3" w:rsidRDefault="00BC0D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Сертификат участника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DC3" w:rsidRDefault="00BC0DC3" w:rsidP="00BC0DC3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C0DC3" w:rsidTr="00BC0DC3">
        <w:trPr>
          <w:trHeight w:val="402"/>
        </w:trPr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0DC3" w:rsidRDefault="00BC0D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 в ресторане, кофе - брейк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0DC3" w:rsidRDefault="00BC0DC3" w:rsidP="00BC0DC3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C0DC3" w:rsidTr="00BC0DC3">
        <w:trPr>
          <w:trHeight w:val="341"/>
        </w:trPr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DC3" w:rsidRDefault="00BC0D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занятий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DC3" w:rsidRDefault="00BC0DC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10-00 по 17-00</w:t>
            </w:r>
          </w:p>
        </w:tc>
      </w:tr>
      <w:tr w:rsidR="00BC0DC3" w:rsidTr="00BC0DC3">
        <w:trPr>
          <w:trHeight w:val="316"/>
        </w:trPr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0DC3" w:rsidRDefault="00BC0D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0DC3" w:rsidRDefault="00BC0DC3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3800,00 грн.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НДС</w:t>
            </w:r>
          </w:p>
        </w:tc>
      </w:tr>
      <w:tr w:rsidR="00BC0DC3" w:rsidTr="00BC0DC3">
        <w:trPr>
          <w:trHeight w:val="316"/>
        </w:trPr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0DC3" w:rsidRDefault="00BC0D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проведение: г. Киев, м. Майдан Независимости, пер.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Т.Шевченко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13, оф.9</w:t>
            </w:r>
          </w:p>
        </w:tc>
      </w:tr>
    </w:tbl>
    <w:p w:rsidR="00BC0DC3" w:rsidRDefault="00BC0DC3" w:rsidP="00BC0DC3">
      <w:pPr>
        <w:rPr>
          <w:rFonts w:ascii="Times New Roman" w:hAnsi="Times New Roman" w:cs="Times New Roman"/>
          <w:sz w:val="24"/>
          <w:szCs w:val="24"/>
        </w:rPr>
      </w:pPr>
    </w:p>
    <w:p w:rsidR="00BC0DC3" w:rsidRDefault="00BF69D1" w:rsidP="00BF69D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F69D1">
        <w:rPr>
          <w:rFonts w:ascii="Times New Roman" w:hAnsi="Times New Roman" w:cs="Times New Roman"/>
          <w:b/>
          <w:color w:val="FF0000"/>
          <w:sz w:val="40"/>
          <w:szCs w:val="40"/>
        </w:rPr>
        <w:t>Регистрация на семинар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:</w:t>
      </w:r>
      <w:r w:rsidRPr="00BF69D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044</w:t>
      </w:r>
      <w:r w:rsidRPr="00BF69D1">
        <w:rPr>
          <w:rFonts w:ascii="Times New Roman" w:hAnsi="Times New Roman" w:cs="Times New Roman"/>
          <w:b/>
          <w:color w:val="FF0000"/>
          <w:sz w:val="40"/>
          <w:szCs w:val="40"/>
        </w:rPr>
        <w:t>-251-18-07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, 044-461-94-62</w:t>
      </w:r>
      <w:r w:rsidRPr="00BF69D1">
        <w:rPr>
          <w:rFonts w:ascii="Times New Roman" w:hAnsi="Times New Roman" w:cs="Times New Roman"/>
          <w:b/>
          <w:color w:val="FF0000"/>
          <w:sz w:val="40"/>
          <w:szCs w:val="40"/>
        </w:rPr>
        <w:t>, 8067-657-20-73</w:t>
      </w:r>
    </w:p>
    <w:p w:rsidR="00BF69D1" w:rsidRPr="00BF69D1" w:rsidRDefault="00BF69D1" w:rsidP="00BF69D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Наталия/Юлия</w:t>
      </w:r>
      <w:bookmarkStart w:id="0" w:name="_GoBack"/>
      <w:bookmarkEnd w:id="0"/>
    </w:p>
    <w:p w:rsidR="00BC0DC3" w:rsidRDefault="00BC0DC3" w:rsidP="00BC0DC3">
      <w:pPr>
        <w:rPr>
          <w:rFonts w:asciiTheme="minorHAnsi" w:eastAsiaTheme="minorHAnsi" w:hAnsiTheme="minorHAnsi" w:cstheme="minorBidi"/>
        </w:rPr>
      </w:pPr>
    </w:p>
    <w:p w:rsidR="005F656B" w:rsidRPr="00BC0DC3" w:rsidRDefault="005F656B" w:rsidP="00BC0DC3"/>
    <w:sectPr w:rsidR="005F656B" w:rsidRPr="00BC0DC3" w:rsidSect="004E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1B98"/>
    <w:multiLevelType w:val="hybridMultilevel"/>
    <w:tmpl w:val="9D124F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2F71486"/>
    <w:multiLevelType w:val="hybridMultilevel"/>
    <w:tmpl w:val="285A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C27FB"/>
    <w:multiLevelType w:val="hybridMultilevel"/>
    <w:tmpl w:val="2A16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E18C2"/>
    <w:multiLevelType w:val="hybridMultilevel"/>
    <w:tmpl w:val="037CFC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5D4"/>
    <w:rsid w:val="00134EC0"/>
    <w:rsid w:val="002028CB"/>
    <w:rsid w:val="003D02C8"/>
    <w:rsid w:val="004E55D4"/>
    <w:rsid w:val="005C5A06"/>
    <w:rsid w:val="005F656B"/>
    <w:rsid w:val="00AB6ABC"/>
    <w:rsid w:val="00B92BF9"/>
    <w:rsid w:val="00BC0DC3"/>
    <w:rsid w:val="00BF69D1"/>
    <w:rsid w:val="00E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E5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5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rsid w:val="004E55D4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rsid w:val="004E55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55D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4E55D4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F656B"/>
    <w:pPr>
      <w:spacing w:after="120" w:line="480" w:lineRule="auto"/>
      <w:ind w:left="283"/>
    </w:pPr>
    <w:rPr>
      <w:rFonts w:eastAsia="Calibri"/>
      <w:sz w:val="20"/>
      <w:szCs w:val="20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F656B"/>
    <w:rPr>
      <w:rFonts w:ascii="Calibri" w:eastAsia="Calibri" w:hAnsi="Calibri" w:cs="Calibri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cktraining.com/pdf/download.php?attachment=trans_mosc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2018-09-24T11:35:00Z</dcterms:created>
  <dcterms:modified xsi:type="dcterms:W3CDTF">2018-10-23T11:54:00Z</dcterms:modified>
</cp:coreProperties>
</file>